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18" w:rsidRDefault="004A25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Čj.: OA/183/2024</w:t>
      </w:r>
    </w:p>
    <w:p w:rsidR="00712D18" w:rsidRDefault="004A25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Smlouva o dílo č.126</w:t>
      </w:r>
      <w:r>
        <w:rPr>
          <w:b/>
          <w:sz w:val="22"/>
          <w:szCs w:val="22"/>
        </w:rPr>
        <w:t>/2024</w:t>
      </w:r>
    </w:p>
    <w:p w:rsidR="00712D18" w:rsidRDefault="00712D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712D18" w:rsidRDefault="004A25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zhotovení díla</w:t>
      </w:r>
    </w:p>
    <w:p w:rsidR="00712D18" w:rsidRDefault="00712D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712D18" w:rsidRDefault="004A25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„Obchodní akademie Pardubice – rekonstrukce vnitřního vodovodu a kanalizace“</w:t>
      </w:r>
    </w:p>
    <w:p w:rsidR="00712D18" w:rsidRDefault="00712D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:rsidR="00712D18" w:rsidRDefault="00712D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712D18" w:rsidRDefault="004A257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Smluvní strany</w:t>
      </w:r>
    </w:p>
    <w:tbl>
      <w:tblPr>
        <w:tblStyle w:val="a8"/>
        <w:tblW w:w="939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740"/>
        <w:gridCol w:w="2235"/>
        <w:gridCol w:w="5415"/>
      </w:tblGrid>
      <w:tr w:rsidR="00712D18">
        <w:tc>
          <w:tcPr>
            <w:tcW w:w="1740" w:type="dxa"/>
            <w:vAlign w:val="center"/>
          </w:tcPr>
          <w:p w:rsidR="00712D18" w:rsidRDefault="004A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Objednatel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7650" w:type="dxa"/>
            <w:gridSpan w:val="2"/>
            <w:vAlign w:val="center"/>
          </w:tcPr>
          <w:p w:rsidR="00712D18" w:rsidRDefault="004A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Obchodní akademie a Jazyková škola s právem státní jazykové zkoušky Pardubice, Štefánikova 325</w:t>
            </w:r>
          </w:p>
        </w:tc>
      </w:tr>
      <w:tr w:rsidR="00712D18">
        <w:tc>
          <w:tcPr>
            <w:tcW w:w="3975" w:type="dxa"/>
            <w:gridSpan w:val="2"/>
          </w:tcPr>
          <w:p w:rsidR="00712D18" w:rsidRDefault="004A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Sídlo - adresa:</w:t>
            </w:r>
          </w:p>
        </w:tc>
        <w:tc>
          <w:tcPr>
            <w:tcW w:w="5415" w:type="dxa"/>
          </w:tcPr>
          <w:p w:rsidR="00712D18" w:rsidRDefault="004A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Štefánikova 325, Zelené Předměstí, 530 02 Pardubice</w:t>
            </w:r>
          </w:p>
        </w:tc>
      </w:tr>
      <w:tr w:rsidR="00712D18">
        <w:trPr>
          <w:trHeight w:val="323"/>
        </w:trPr>
        <w:tc>
          <w:tcPr>
            <w:tcW w:w="3975" w:type="dxa"/>
            <w:gridSpan w:val="2"/>
            <w:vAlign w:val="center"/>
          </w:tcPr>
          <w:p w:rsidR="00712D18" w:rsidRDefault="004A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Zastoupen:</w:t>
            </w:r>
          </w:p>
        </w:tc>
        <w:tc>
          <w:tcPr>
            <w:tcW w:w="5415" w:type="dxa"/>
            <w:vAlign w:val="center"/>
          </w:tcPr>
          <w:p w:rsidR="00712D18" w:rsidRDefault="004A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Ing. Monikou Dobešovou</w:t>
            </w:r>
            <w:r>
              <w:rPr>
                <w:sz w:val="22"/>
                <w:szCs w:val="22"/>
              </w:rPr>
              <w:t>, ředitelkou školy</w:t>
            </w:r>
          </w:p>
        </w:tc>
      </w:tr>
      <w:tr w:rsidR="00712D18">
        <w:trPr>
          <w:trHeight w:val="615"/>
        </w:trPr>
        <w:tc>
          <w:tcPr>
            <w:tcW w:w="9390" w:type="dxa"/>
            <w:gridSpan w:val="3"/>
            <w:vAlign w:val="center"/>
          </w:tcPr>
          <w:p w:rsidR="00712D18" w:rsidRDefault="004A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Osoby oprávněné jednat ve věcech technických: technický</w:t>
            </w:r>
            <w:r>
              <w:rPr>
                <w:sz w:val="22"/>
                <w:szCs w:val="22"/>
              </w:rPr>
              <w:t xml:space="preserve"> dozor</w:t>
            </w:r>
          </w:p>
          <w:p w:rsidR="00712D18" w:rsidRDefault="00712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712D18">
        <w:trPr>
          <w:trHeight w:val="805"/>
        </w:trPr>
        <w:tc>
          <w:tcPr>
            <w:tcW w:w="9390" w:type="dxa"/>
            <w:gridSpan w:val="3"/>
            <w:vAlign w:val="center"/>
          </w:tcPr>
          <w:p w:rsidR="00712D18" w:rsidRDefault="004A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Osoby oprávněné k provádění zápisů a podepisování stavebního deníku: </w:t>
            </w:r>
            <w:r>
              <w:rPr>
                <w:sz w:val="22"/>
                <w:szCs w:val="22"/>
              </w:rPr>
              <w:t>technický</w:t>
            </w:r>
            <w:r>
              <w:rPr>
                <w:color w:val="000000"/>
                <w:sz w:val="22"/>
                <w:szCs w:val="22"/>
              </w:rPr>
              <w:t xml:space="preserve"> dozor</w:t>
            </w:r>
          </w:p>
          <w:p w:rsidR="00712D18" w:rsidRDefault="00712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712D18">
        <w:trPr>
          <w:trHeight w:val="617"/>
        </w:trPr>
        <w:tc>
          <w:tcPr>
            <w:tcW w:w="9390" w:type="dxa"/>
            <w:gridSpan w:val="3"/>
            <w:vAlign w:val="center"/>
          </w:tcPr>
          <w:p w:rsidR="00712D18" w:rsidRDefault="004A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Osoby oprávněné k předání staveniště:</w:t>
            </w:r>
            <w:r>
              <w:rPr>
                <w:sz w:val="22"/>
                <w:szCs w:val="22"/>
              </w:rPr>
              <w:t xml:space="preserve"> ředitelka školy</w:t>
            </w:r>
          </w:p>
          <w:p w:rsidR="00712D18" w:rsidRDefault="00712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712D18">
        <w:trPr>
          <w:trHeight w:val="617"/>
        </w:trPr>
        <w:tc>
          <w:tcPr>
            <w:tcW w:w="9390" w:type="dxa"/>
            <w:gridSpan w:val="3"/>
            <w:vAlign w:val="center"/>
          </w:tcPr>
          <w:p w:rsidR="00712D18" w:rsidRDefault="004A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Osoby oprávněné k podpisu protokolu o předání a převzetí stavby</w:t>
            </w:r>
            <w:r>
              <w:rPr>
                <w:sz w:val="22"/>
                <w:szCs w:val="22"/>
              </w:rPr>
              <w:t>: ředitelka školy a technický dozor</w:t>
            </w:r>
          </w:p>
          <w:p w:rsidR="00712D18" w:rsidRDefault="00712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712D18">
        <w:tc>
          <w:tcPr>
            <w:tcW w:w="3975" w:type="dxa"/>
            <w:gridSpan w:val="2"/>
          </w:tcPr>
          <w:p w:rsidR="00712D18" w:rsidRDefault="004A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IČ: </w:t>
            </w:r>
          </w:p>
        </w:tc>
        <w:tc>
          <w:tcPr>
            <w:tcW w:w="5415" w:type="dxa"/>
            <w:vAlign w:val="center"/>
          </w:tcPr>
          <w:p w:rsidR="00712D18" w:rsidRDefault="004A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48161209</w:t>
            </w:r>
          </w:p>
        </w:tc>
      </w:tr>
      <w:tr w:rsidR="00712D18">
        <w:tc>
          <w:tcPr>
            <w:tcW w:w="3975" w:type="dxa"/>
            <w:gridSpan w:val="2"/>
          </w:tcPr>
          <w:p w:rsidR="00712D18" w:rsidRDefault="004A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DIČ:</w:t>
            </w:r>
          </w:p>
        </w:tc>
        <w:tc>
          <w:tcPr>
            <w:tcW w:w="5415" w:type="dxa"/>
            <w:vAlign w:val="center"/>
          </w:tcPr>
          <w:p w:rsidR="00712D18" w:rsidRDefault="004A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CZ 48161209</w:t>
            </w:r>
          </w:p>
        </w:tc>
      </w:tr>
      <w:tr w:rsidR="00712D18">
        <w:tc>
          <w:tcPr>
            <w:tcW w:w="3975" w:type="dxa"/>
            <w:gridSpan w:val="2"/>
          </w:tcPr>
          <w:p w:rsidR="00712D18" w:rsidRDefault="004A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Bankovní spojení:</w:t>
            </w:r>
          </w:p>
        </w:tc>
        <w:tc>
          <w:tcPr>
            <w:tcW w:w="5415" w:type="dxa"/>
          </w:tcPr>
          <w:p w:rsidR="00712D18" w:rsidRDefault="004A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UniCredit Bank Czech Republic and Slovakia, a.s.</w:t>
            </w:r>
          </w:p>
          <w:p w:rsidR="00712D18" w:rsidRDefault="004A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č. ú.: 647 235 4074/2700</w:t>
            </w:r>
          </w:p>
        </w:tc>
      </w:tr>
      <w:tr w:rsidR="00712D18">
        <w:tc>
          <w:tcPr>
            <w:tcW w:w="3975" w:type="dxa"/>
            <w:gridSpan w:val="2"/>
          </w:tcPr>
          <w:p w:rsidR="00712D18" w:rsidRDefault="00712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5415" w:type="dxa"/>
          </w:tcPr>
          <w:p w:rsidR="00712D18" w:rsidRDefault="00712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712D18" w:rsidRDefault="004A25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</w:p>
    <w:p w:rsidR="00712D18" w:rsidRDefault="00712D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a9"/>
        <w:tblW w:w="935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738"/>
        <w:gridCol w:w="2231"/>
        <w:gridCol w:w="5387"/>
      </w:tblGrid>
      <w:tr w:rsidR="00712D18">
        <w:trPr>
          <w:trHeight w:val="356"/>
        </w:trPr>
        <w:tc>
          <w:tcPr>
            <w:tcW w:w="1738" w:type="dxa"/>
            <w:vAlign w:val="center"/>
          </w:tcPr>
          <w:p w:rsidR="00712D18" w:rsidRDefault="004A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Zhotovitel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7618" w:type="dxa"/>
            <w:gridSpan w:val="2"/>
            <w:vAlign w:val="center"/>
          </w:tcPr>
          <w:p w:rsidR="00712D18" w:rsidRDefault="00712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  <w:tr w:rsidR="00712D18">
        <w:trPr>
          <w:trHeight w:val="356"/>
        </w:trPr>
        <w:tc>
          <w:tcPr>
            <w:tcW w:w="3969" w:type="dxa"/>
            <w:gridSpan w:val="2"/>
          </w:tcPr>
          <w:p w:rsidR="00712D18" w:rsidRDefault="004A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Sídlo - adresa:</w:t>
            </w:r>
          </w:p>
        </w:tc>
        <w:tc>
          <w:tcPr>
            <w:tcW w:w="5387" w:type="dxa"/>
          </w:tcPr>
          <w:p w:rsidR="00712D18" w:rsidRDefault="00712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  <w:tr w:rsidR="00712D18">
        <w:trPr>
          <w:trHeight w:val="356"/>
        </w:trPr>
        <w:tc>
          <w:tcPr>
            <w:tcW w:w="3969" w:type="dxa"/>
            <w:gridSpan w:val="2"/>
          </w:tcPr>
          <w:p w:rsidR="00712D18" w:rsidRDefault="004A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Zastoupen:</w:t>
            </w:r>
          </w:p>
        </w:tc>
        <w:tc>
          <w:tcPr>
            <w:tcW w:w="5387" w:type="dxa"/>
            <w:vAlign w:val="center"/>
          </w:tcPr>
          <w:p w:rsidR="00712D18" w:rsidRDefault="00712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  <w:tr w:rsidR="00712D18">
        <w:trPr>
          <w:trHeight w:val="521"/>
        </w:trPr>
        <w:tc>
          <w:tcPr>
            <w:tcW w:w="9356" w:type="dxa"/>
            <w:gridSpan w:val="3"/>
            <w:vAlign w:val="center"/>
          </w:tcPr>
          <w:p w:rsidR="00712D18" w:rsidRDefault="004A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Osoby oprávněné jednat ve věcech technických:</w:t>
            </w:r>
          </w:p>
          <w:p w:rsidR="00712D18" w:rsidRDefault="00712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</w:p>
        </w:tc>
      </w:tr>
      <w:tr w:rsidR="00712D18">
        <w:trPr>
          <w:trHeight w:val="557"/>
        </w:trPr>
        <w:tc>
          <w:tcPr>
            <w:tcW w:w="9356" w:type="dxa"/>
            <w:gridSpan w:val="3"/>
            <w:vAlign w:val="center"/>
          </w:tcPr>
          <w:p w:rsidR="00712D18" w:rsidRDefault="004A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Osoby oprávněné k provádění zápisů a podepisování stavebního deníku:</w:t>
            </w:r>
          </w:p>
          <w:p w:rsidR="00712D18" w:rsidRDefault="00712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</w:p>
        </w:tc>
      </w:tr>
      <w:tr w:rsidR="00712D18">
        <w:trPr>
          <w:trHeight w:val="437"/>
        </w:trPr>
        <w:tc>
          <w:tcPr>
            <w:tcW w:w="9356" w:type="dxa"/>
            <w:gridSpan w:val="3"/>
            <w:vAlign w:val="center"/>
          </w:tcPr>
          <w:p w:rsidR="00712D18" w:rsidRDefault="004A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Osoby oprávněné k předání staveniště:</w:t>
            </w:r>
          </w:p>
          <w:p w:rsidR="00712D18" w:rsidRDefault="00712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</w:p>
        </w:tc>
      </w:tr>
      <w:tr w:rsidR="00712D18">
        <w:trPr>
          <w:trHeight w:val="617"/>
        </w:trPr>
        <w:tc>
          <w:tcPr>
            <w:tcW w:w="9356" w:type="dxa"/>
            <w:gridSpan w:val="3"/>
            <w:vAlign w:val="center"/>
          </w:tcPr>
          <w:p w:rsidR="00712D18" w:rsidRDefault="004A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Osoby oprávněné k podpisu protokolu o předání a převzetí stavby:</w:t>
            </w:r>
          </w:p>
          <w:p w:rsidR="00712D18" w:rsidRDefault="00712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</w:p>
          <w:p w:rsidR="00712D18" w:rsidRDefault="00712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</w:p>
        </w:tc>
      </w:tr>
      <w:tr w:rsidR="00712D18">
        <w:tc>
          <w:tcPr>
            <w:tcW w:w="3969" w:type="dxa"/>
            <w:gridSpan w:val="2"/>
          </w:tcPr>
          <w:p w:rsidR="00712D18" w:rsidRDefault="004A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IČ: </w:t>
            </w:r>
          </w:p>
        </w:tc>
        <w:tc>
          <w:tcPr>
            <w:tcW w:w="5387" w:type="dxa"/>
          </w:tcPr>
          <w:p w:rsidR="00712D18" w:rsidRDefault="00712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  <w:tr w:rsidR="00712D18">
        <w:tc>
          <w:tcPr>
            <w:tcW w:w="3969" w:type="dxa"/>
            <w:gridSpan w:val="2"/>
          </w:tcPr>
          <w:p w:rsidR="00712D18" w:rsidRDefault="004A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DIČ:</w:t>
            </w:r>
          </w:p>
        </w:tc>
        <w:tc>
          <w:tcPr>
            <w:tcW w:w="5387" w:type="dxa"/>
          </w:tcPr>
          <w:p w:rsidR="00712D18" w:rsidRDefault="00712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  <w:tr w:rsidR="00712D18">
        <w:tc>
          <w:tcPr>
            <w:tcW w:w="3969" w:type="dxa"/>
            <w:gridSpan w:val="2"/>
          </w:tcPr>
          <w:p w:rsidR="00712D18" w:rsidRDefault="004A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Bankovní spojení:</w:t>
            </w:r>
          </w:p>
        </w:tc>
        <w:tc>
          <w:tcPr>
            <w:tcW w:w="5387" w:type="dxa"/>
          </w:tcPr>
          <w:p w:rsidR="00712D18" w:rsidRDefault="00712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  <w:tr w:rsidR="00712D18">
        <w:trPr>
          <w:trHeight w:val="320"/>
        </w:trPr>
        <w:tc>
          <w:tcPr>
            <w:tcW w:w="3969" w:type="dxa"/>
            <w:gridSpan w:val="2"/>
          </w:tcPr>
          <w:p w:rsidR="00712D18" w:rsidRDefault="00712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</w:p>
        </w:tc>
        <w:tc>
          <w:tcPr>
            <w:tcW w:w="5387" w:type="dxa"/>
          </w:tcPr>
          <w:p w:rsidR="00712D18" w:rsidRDefault="00712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  <w:tr w:rsidR="00712D18">
        <w:trPr>
          <w:trHeight w:val="451"/>
        </w:trPr>
        <w:tc>
          <w:tcPr>
            <w:tcW w:w="3969" w:type="dxa"/>
            <w:gridSpan w:val="2"/>
          </w:tcPr>
          <w:p w:rsidR="00712D18" w:rsidRDefault="004A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Spisová značka rejstříkového soudu:</w:t>
            </w:r>
          </w:p>
        </w:tc>
        <w:tc>
          <w:tcPr>
            <w:tcW w:w="5387" w:type="dxa"/>
            <w:vAlign w:val="center"/>
          </w:tcPr>
          <w:p w:rsidR="00712D18" w:rsidRDefault="00712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</w:tbl>
    <w:p w:rsidR="00712D18" w:rsidRDefault="00712D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712D18" w:rsidRDefault="004A25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uzavírají tuto smlouvu o dílo (dále jen „smlouva“), kterou se zhotovitel zavazuje řádně a včas, na svůj náklad a nebezpečí, provést pro objednatele dílo dle podmínek této smlouvy a jejích příloh a objednatel se zavazuje za podmínek této smlouvy dílo převzí</w:t>
      </w:r>
      <w:r>
        <w:rPr>
          <w:color w:val="000000"/>
          <w:sz w:val="22"/>
          <w:szCs w:val="22"/>
        </w:rPr>
        <w:t xml:space="preserve">t a zaplatit zhotoviteli dohodnutou cenu za jeho provedení. </w:t>
      </w:r>
    </w:p>
    <w:p w:rsidR="00712D18" w:rsidRDefault="00712D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rPr>
          <w:color w:val="000000"/>
          <w:sz w:val="22"/>
          <w:szCs w:val="22"/>
        </w:rPr>
      </w:pPr>
    </w:p>
    <w:p w:rsidR="00712D18" w:rsidRDefault="004A25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Článek I.</w:t>
      </w:r>
    </w:p>
    <w:p w:rsidR="00712D18" w:rsidRDefault="004A257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center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Předmět díla</w:t>
      </w:r>
    </w:p>
    <w:p w:rsidR="00712D18" w:rsidRDefault="004A257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360"/>
        </w:tabs>
        <w:spacing w:before="12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Předmětem díla je zhotovení stavby:</w:t>
      </w:r>
    </w:p>
    <w:p w:rsidR="00712D18" w:rsidRDefault="004A257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360"/>
        </w:tabs>
        <w:spacing w:before="120" w:line="240" w:lineRule="auto"/>
        <w:ind w:left="0" w:hanging="2"/>
        <w:jc w:val="both"/>
        <w:rPr>
          <w:b/>
          <w:sz w:val="22"/>
          <w:szCs w:val="22"/>
          <w:highlight w:val="white"/>
        </w:rPr>
      </w:pPr>
      <w:r>
        <w:rPr>
          <w:b/>
          <w:color w:val="000000"/>
          <w:sz w:val="22"/>
          <w:szCs w:val="22"/>
          <w:highlight w:val="white"/>
        </w:rPr>
        <w:t>„</w:t>
      </w:r>
      <w:r>
        <w:rPr>
          <w:b/>
          <w:sz w:val="22"/>
          <w:szCs w:val="22"/>
          <w:highlight w:val="white"/>
        </w:rPr>
        <w:t>Obchodní akademie Pardubice – rekonstrukce vnitřního vodovodu a kanalizace</w:t>
      </w:r>
      <w:r>
        <w:rPr>
          <w:b/>
          <w:color w:val="000000"/>
          <w:sz w:val="22"/>
          <w:szCs w:val="22"/>
          <w:highlight w:val="white"/>
        </w:rPr>
        <w:t>“.</w:t>
      </w:r>
    </w:p>
    <w:p w:rsidR="00712D18" w:rsidRDefault="00712D1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360"/>
        </w:tabs>
        <w:spacing w:before="120" w:line="240" w:lineRule="auto"/>
        <w:ind w:left="0" w:hanging="2"/>
        <w:jc w:val="both"/>
        <w:rPr>
          <w:b/>
          <w:sz w:val="22"/>
          <w:szCs w:val="22"/>
          <w:highlight w:val="white"/>
        </w:rPr>
      </w:pPr>
    </w:p>
    <w:p w:rsidR="00712D18" w:rsidRDefault="004A257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84"/>
        </w:tabs>
        <w:spacing w:before="12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Stavba bude provedena v rozsahu dle položkového rozpočtu stavby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 zahrnuje zejména:</w:t>
      </w:r>
    </w:p>
    <w:p w:rsidR="00712D18" w:rsidRDefault="004A257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540"/>
        </w:tabs>
        <w:spacing w:before="12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- řízení stavebních a technologických prací,</w:t>
      </w:r>
    </w:p>
    <w:p w:rsidR="00712D18" w:rsidRDefault="004A257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540"/>
        </w:tabs>
        <w:spacing w:before="12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- obstarání a přeprava dodávek a montážního zařízení,</w:t>
      </w:r>
    </w:p>
    <w:p w:rsidR="00712D18" w:rsidRDefault="004A257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540"/>
        </w:tabs>
        <w:spacing w:before="12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- vedení deníku stavby,</w:t>
      </w:r>
    </w:p>
    <w:p w:rsidR="00712D18" w:rsidRDefault="004A257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540"/>
        </w:tabs>
        <w:spacing w:before="12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- stavební práce,</w:t>
      </w:r>
    </w:p>
    <w:p w:rsidR="00712D18" w:rsidRDefault="004A257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540"/>
        </w:tabs>
        <w:spacing w:before="12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- montážní práce,</w:t>
      </w:r>
    </w:p>
    <w:p w:rsidR="00712D18" w:rsidRDefault="004A257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567"/>
        </w:tabs>
        <w:spacing w:before="12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- provádění průběžných testů a komplexních zkoušek dle plánu řízení a kontroly jakosti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a v souladu se smlouvou,</w:t>
      </w:r>
    </w:p>
    <w:p w:rsidR="00712D18" w:rsidRDefault="004A257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540"/>
          <w:tab w:val="left" w:pos="900"/>
        </w:tabs>
        <w:spacing w:before="12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- získání potřebných protokolů, povolení, potvrzení, schválení a podobně,</w:t>
      </w:r>
    </w:p>
    <w:p w:rsidR="00712D18" w:rsidRDefault="004A257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540"/>
        </w:tabs>
        <w:spacing w:before="12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- odstraňování vad v záruční době,</w:t>
      </w:r>
    </w:p>
    <w:p w:rsidR="00712D18" w:rsidRDefault="004A257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540"/>
        </w:tabs>
        <w:spacing w:before="12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- zpracování dokumentace skute</w:t>
      </w:r>
      <w:r>
        <w:rPr>
          <w:color w:val="000000"/>
          <w:sz w:val="22"/>
          <w:szCs w:val="22"/>
        </w:rPr>
        <w:t>čného provedení díla.</w:t>
      </w:r>
    </w:p>
    <w:p w:rsidR="00712D18" w:rsidRDefault="00712D1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540"/>
        </w:tabs>
        <w:spacing w:before="120"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712D18" w:rsidRDefault="004A25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Rozsah díla je tedy dán </w:t>
      </w:r>
      <w:r>
        <w:rPr>
          <w:sz w:val="22"/>
          <w:szCs w:val="22"/>
        </w:rPr>
        <w:t>položkovým rozpočtem stavby</w:t>
      </w:r>
      <w:r>
        <w:rPr>
          <w:color w:val="000000"/>
          <w:sz w:val="22"/>
          <w:szCs w:val="22"/>
        </w:rPr>
        <w:t>, který je přílohou této smlouvy.</w:t>
      </w:r>
    </w:p>
    <w:p w:rsidR="00712D18" w:rsidRDefault="004A25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712D18" w:rsidRDefault="00712D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712D18" w:rsidRDefault="004A25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Článek II.</w:t>
      </w:r>
    </w:p>
    <w:p w:rsidR="00712D18" w:rsidRDefault="004A25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center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Cena díla</w:t>
      </w:r>
    </w:p>
    <w:p w:rsidR="00712D18" w:rsidRDefault="00712D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" w:hanging="2"/>
        <w:jc w:val="both"/>
        <w:rPr>
          <w:color w:val="000000"/>
          <w:sz w:val="22"/>
          <w:szCs w:val="22"/>
        </w:rPr>
      </w:pPr>
    </w:p>
    <w:p w:rsidR="00712D18" w:rsidRDefault="004A25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Cena, kterou je objednatel povinen zaplatit zhotoviteli za řádně provedené dílo, činí dle dohody smluvních stran</w:t>
      </w:r>
    </w:p>
    <w:p w:rsidR="00712D18" w:rsidRDefault="004A25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                                     Kč bez DPH </w:t>
      </w:r>
      <w:r>
        <w:rPr>
          <w:color w:val="FF0000"/>
          <w:sz w:val="22"/>
          <w:szCs w:val="22"/>
        </w:rPr>
        <w:t xml:space="preserve">(dále jen „smluvní cena“). </w:t>
      </w:r>
    </w:p>
    <w:p w:rsidR="00712D18" w:rsidRDefault="004A25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DPH při sazbě 21%</w:t>
      </w:r>
      <w:r>
        <w:rPr>
          <w:b/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činí          Kč.</w:t>
      </w:r>
    </w:p>
    <w:p w:rsidR="00712D18" w:rsidRDefault="004A25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Cena včetně DPH činí           Kč. </w:t>
      </w:r>
    </w:p>
    <w:p w:rsidR="00712D18" w:rsidRDefault="00712D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712D18" w:rsidRDefault="004A25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Uvedená smluvní cena je cenou nejvýše přípustnou a zahrnuje veškeré náklady zhotovitele vzniklé v souvislosti s prováděním předmětu díla. DPH bude fakturována podle zákona č. 235/2004 Sb. o dani z přidané hodnoty platného a účinného ke dni uskutečnění zdan</w:t>
      </w:r>
      <w:r>
        <w:rPr>
          <w:color w:val="000000"/>
          <w:sz w:val="22"/>
          <w:szCs w:val="22"/>
        </w:rPr>
        <w:t>itelného plnění.</w:t>
      </w:r>
    </w:p>
    <w:p w:rsidR="00712D18" w:rsidRDefault="004A25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Smluvní strany </w:t>
      </w:r>
      <w:r>
        <w:rPr>
          <w:sz w:val="22"/>
          <w:szCs w:val="22"/>
        </w:rPr>
        <w:t>sjednávají</w:t>
      </w:r>
      <w:r>
        <w:rPr>
          <w:color w:val="000000"/>
          <w:sz w:val="22"/>
          <w:szCs w:val="22"/>
        </w:rPr>
        <w:t xml:space="preserve">, že při změně sazby DPH se cena díla vč. DPH </w:t>
      </w:r>
      <w:r>
        <w:rPr>
          <w:sz w:val="22"/>
          <w:szCs w:val="22"/>
        </w:rPr>
        <w:t>zvyšuje</w:t>
      </w:r>
      <w:r>
        <w:rPr>
          <w:color w:val="000000"/>
          <w:sz w:val="22"/>
          <w:szCs w:val="22"/>
        </w:rPr>
        <w:t xml:space="preserve">/snižuje v souladu s touto změnou sazby. </w:t>
      </w:r>
    </w:p>
    <w:p w:rsidR="00712D18" w:rsidRDefault="004A257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>Objednatel se zavazuje zaplatit zhotoviteli výše uvedenou smluvní cenu na základě zhotovitelem uplatněných dílčích d</w:t>
      </w:r>
      <w:r>
        <w:rPr>
          <w:color w:val="000000"/>
          <w:sz w:val="22"/>
          <w:szCs w:val="22"/>
        </w:rPr>
        <w:t>aňových dokladů/faktur a konečného daňového dokladu/faktury, které budou mít stanovené náležitosti podle této smlouvy a podle Obchodních podmínek.</w:t>
      </w:r>
    </w:p>
    <w:p w:rsidR="00712D18" w:rsidRDefault="00712D1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sz w:val="22"/>
          <w:szCs w:val="22"/>
        </w:rPr>
      </w:pPr>
    </w:p>
    <w:p w:rsidR="00712D18" w:rsidRDefault="004A257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  <w:t xml:space="preserve">Lhůta splatnosti daňových dokladů/faktur je </w:t>
      </w:r>
      <w:r>
        <w:rPr>
          <w:b/>
          <w:color w:val="000000"/>
          <w:sz w:val="22"/>
          <w:szCs w:val="22"/>
        </w:rPr>
        <w:t>30</w:t>
      </w:r>
      <w:r>
        <w:rPr>
          <w:color w:val="000000"/>
          <w:sz w:val="22"/>
          <w:szCs w:val="22"/>
        </w:rPr>
        <w:t xml:space="preserve"> kalendářních dnů ode dne prokazatelného doručení daňového </w:t>
      </w:r>
      <w:r>
        <w:rPr>
          <w:color w:val="000000"/>
          <w:sz w:val="22"/>
          <w:szCs w:val="22"/>
        </w:rPr>
        <w:t xml:space="preserve">dokladu/faktury odsouhlaseného smluvními stranami objednateli. </w:t>
      </w:r>
    </w:p>
    <w:p w:rsidR="00712D18" w:rsidRDefault="00712D1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sz w:val="22"/>
          <w:szCs w:val="22"/>
        </w:rPr>
      </w:pPr>
    </w:p>
    <w:p w:rsidR="00712D18" w:rsidRPr="00C459D9" w:rsidRDefault="004A2576" w:rsidP="00C459D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  <w:t xml:space="preserve">Nebude-li na faktuře uvedeno jinak, bude objednatel platit fakturovanou částku vždy na ten účet zhotovitele, který je správcem daně zveřejněn způsobem umožňujícím dálkový přístup dle §109 </w:t>
      </w:r>
      <w:r>
        <w:rPr>
          <w:color w:val="000000"/>
          <w:sz w:val="22"/>
          <w:szCs w:val="22"/>
        </w:rPr>
        <w:t>odst. 2 písm. c) zákona č. 235/2004 Sb., o DPH. Jestliže bude na faktuře uveden jiný účet zhotovitele, než takto zveřejněný, bere zhotovitel na vědomí, že objednatel je bez dalšího oprávněn zaplatit na uvedený účet pouze fakturovanou částku bez DPH; objedn</w:t>
      </w:r>
      <w:r>
        <w:rPr>
          <w:color w:val="000000"/>
          <w:sz w:val="22"/>
          <w:szCs w:val="22"/>
        </w:rPr>
        <w:t xml:space="preserve">atel v takovém případě zaplatí DPH přímo na účet správce daně. O </w:t>
      </w:r>
      <w:r>
        <w:rPr>
          <w:sz w:val="22"/>
          <w:szCs w:val="22"/>
        </w:rPr>
        <w:t>takovém</w:t>
      </w:r>
      <w:r>
        <w:rPr>
          <w:color w:val="000000"/>
          <w:sz w:val="22"/>
          <w:szCs w:val="22"/>
        </w:rPr>
        <w:t xml:space="preserve"> postupu dodatečně písemně informuje zhotovitele.  </w:t>
      </w:r>
      <w:bookmarkStart w:id="0" w:name="_GoBack"/>
      <w:bookmarkEnd w:id="0"/>
    </w:p>
    <w:p w:rsidR="00712D18" w:rsidRDefault="004A257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5.</w:t>
      </w:r>
      <w:r>
        <w:rPr>
          <w:color w:val="000000"/>
          <w:sz w:val="22"/>
          <w:szCs w:val="22"/>
        </w:rPr>
        <w:tab/>
        <w:t>Pokud je v okamžiku fakturace o zhotoviteli zveřejněna způsobem umožňujícím dálkový přístup skutečnost, že je nespolehlivým plát</w:t>
      </w:r>
      <w:r>
        <w:rPr>
          <w:color w:val="000000"/>
          <w:sz w:val="22"/>
          <w:szCs w:val="22"/>
        </w:rPr>
        <w:t xml:space="preserve">cem a vzniká tak ručení dle §109 odst. 3 zákona č. 235/2004 Sb., o DPH, bere zhotovitel na vědomí, že objednatel je bez dalšího oprávněn zaplatit na účet zhotovitele pouze fakturovanou částku bez DPH; objednatel v takovém případě zaplatí DPH přímo na účet </w:t>
      </w:r>
      <w:r>
        <w:rPr>
          <w:color w:val="000000"/>
          <w:sz w:val="22"/>
          <w:szCs w:val="22"/>
        </w:rPr>
        <w:t xml:space="preserve">správce daně. O </w:t>
      </w:r>
      <w:r>
        <w:rPr>
          <w:sz w:val="22"/>
          <w:szCs w:val="22"/>
        </w:rPr>
        <w:t>takovém</w:t>
      </w:r>
      <w:r>
        <w:rPr>
          <w:color w:val="000000"/>
          <w:sz w:val="22"/>
          <w:szCs w:val="22"/>
        </w:rPr>
        <w:t xml:space="preserve"> postupu dodatečně písemně informuje zhotovitele.</w:t>
      </w:r>
    </w:p>
    <w:p w:rsidR="00712D18" w:rsidRDefault="00712D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712D18" w:rsidRDefault="004A25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Článek III.</w:t>
      </w:r>
    </w:p>
    <w:p w:rsidR="00712D18" w:rsidRDefault="004A25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center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Termín plnění, místo plnění, podmínky plnění</w:t>
      </w:r>
    </w:p>
    <w:p w:rsidR="00712D18" w:rsidRDefault="00712D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center"/>
        <w:rPr>
          <w:color w:val="000000"/>
          <w:sz w:val="22"/>
          <w:szCs w:val="22"/>
          <w:u w:val="single"/>
        </w:rPr>
      </w:pPr>
    </w:p>
    <w:p w:rsidR="00712D18" w:rsidRDefault="004A25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color w:val="000000"/>
          <w:sz w:val="22"/>
          <w:szCs w:val="22"/>
        </w:rPr>
        <w:t xml:space="preserve">Staveniště bude předáno zhotoviteli nejpozději </w:t>
      </w:r>
      <w:r>
        <w:rPr>
          <w:b/>
          <w:sz w:val="22"/>
          <w:szCs w:val="22"/>
        </w:rPr>
        <w:t>5</w:t>
      </w:r>
      <w:r>
        <w:rPr>
          <w:sz w:val="22"/>
          <w:szCs w:val="22"/>
        </w:rPr>
        <w:t xml:space="preserve"> dnů před zahájením stavebních prací.</w:t>
      </w:r>
    </w:p>
    <w:p w:rsidR="00712D18" w:rsidRDefault="00712D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sz w:val="22"/>
          <w:szCs w:val="22"/>
          <w:highlight w:val="yellow"/>
        </w:rPr>
      </w:pPr>
    </w:p>
    <w:p w:rsidR="00712D18" w:rsidRDefault="004A25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24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color w:val="000000"/>
          <w:sz w:val="22"/>
          <w:szCs w:val="22"/>
        </w:rPr>
        <w:t>Stavební práce budou zahájeny</w:t>
      </w:r>
      <w:r>
        <w:rPr>
          <w:sz w:val="22"/>
          <w:szCs w:val="22"/>
        </w:rPr>
        <w:t xml:space="preserve"> do </w:t>
      </w:r>
      <w:r>
        <w:rPr>
          <w:b/>
          <w:sz w:val="22"/>
          <w:szCs w:val="22"/>
        </w:rPr>
        <w:t>5</w:t>
      </w:r>
      <w:r>
        <w:rPr>
          <w:sz w:val="22"/>
          <w:szCs w:val="22"/>
        </w:rPr>
        <w:t xml:space="preserve"> dnů od před</w:t>
      </w:r>
      <w:r>
        <w:rPr>
          <w:color w:val="000000"/>
          <w:sz w:val="22"/>
          <w:szCs w:val="22"/>
        </w:rPr>
        <w:t xml:space="preserve">ání a převzetí staveniště.  </w:t>
      </w:r>
    </w:p>
    <w:p w:rsidR="00712D18" w:rsidRDefault="00712D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24" w:hanging="2"/>
        <w:jc w:val="both"/>
        <w:rPr>
          <w:sz w:val="22"/>
          <w:szCs w:val="22"/>
        </w:rPr>
      </w:pPr>
    </w:p>
    <w:p w:rsidR="00712D18" w:rsidRDefault="004A25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color w:val="000000"/>
          <w:sz w:val="22"/>
          <w:szCs w:val="22"/>
        </w:rPr>
        <w:t>Zhotovitel se zavazuje dokončit sjednané práce a zároveň předat předmět díla dle čl. I. smlouvy. Práce budou předávány a převzaty průběžně dle dokončení jednotlivých učeben.</w:t>
      </w:r>
      <w:r>
        <w:rPr>
          <w:sz w:val="22"/>
          <w:szCs w:val="22"/>
        </w:rPr>
        <w:t xml:space="preserve"> Kompletní dílo bude objedna</w:t>
      </w:r>
      <w:r>
        <w:rPr>
          <w:color w:val="000000"/>
          <w:sz w:val="22"/>
          <w:szCs w:val="22"/>
        </w:rPr>
        <w:t xml:space="preserve">teli předáno do </w:t>
      </w:r>
      <w:r>
        <w:rPr>
          <w:b/>
          <w:color w:val="000000"/>
          <w:sz w:val="22"/>
          <w:szCs w:val="22"/>
        </w:rPr>
        <w:t xml:space="preserve">31. </w:t>
      </w:r>
      <w:r>
        <w:rPr>
          <w:b/>
          <w:sz w:val="22"/>
          <w:szCs w:val="22"/>
        </w:rPr>
        <w:t>7</w:t>
      </w:r>
      <w:r>
        <w:rPr>
          <w:b/>
          <w:color w:val="000000"/>
          <w:sz w:val="22"/>
          <w:szCs w:val="22"/>
        </w:rPr>
        <w:t>. 2024</w:t>
      </w:r>
      <w:r>
        <w:rPr>
          <w:color w:val="000000"/>
          <w:sz w:val="22"/>
          <w:szCs w:val="22"/>
        </w:rPr>
        <w:t xml:space="preserve">. </w:t>
      </w:r>
    </w:p>
    <w:p w:rsidR="00712D18" w:rsidRDefault="00712D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sz w:val="22"/>
          <w:szCs w:val="22"/>
        </w:rPr>
      </w:pPr>
    </w:p>
    <w:p w:rsidR="00712D18" w:rsidRDefault="004A25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24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color w:val="000000"/>
          <w:sz w:val="22"/>
          <w:szCs w:val="22"/>
        </w:rPr>
        <w:t>Místem plnění je</w:t>
      </w:r>
      <w:r>
        <w:rPr>
          <w:b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Obchodní akademie a Jazyková škola s právem státní jazykové zkoušky Pardubice, Štefánikova 325</w:t>
      </w:r>
      <w:r>
        <w:rPr>
          <w:color w:val="000000"/>
          <w:sz w:val="22"/>
          <w:szCs w:val="22"/>
        </w:rPr>
        <w:t>.</w:t>
      </w:r>
    </w:p>
    <w:p w:rsidR="00712D18" w:rsidRDefault="00712D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24" w:hanging="2"/>
        <w:jc w:val="both"/>
        <w:rPr>
          <w:b/>
          <w:sz w:val="22"/>
          <w:szCs w:val="22"/>
        </w:rPr>
      </w:pPr>
    </w:p>
    <w:p w:rsidR="00712D18" w:rsidRDefault="004A25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24" w:hanging="2"/>
        <w:jc w:val="both"/>
        <w:rPr>
          <w:rFonts w:ascii="Arial" w:eastAsia="Arial" w:hAnsi="Arial" w:cs="Arial"/>
          <w:sz w:val="22"/>
          <w:szCs w:val="22"/>
        </w:rPr>
      </w:pPr>
      <w:bookmarkStart w:id="1" w:name="_heading=h.gjdgxs" w:colFirst="0" w:colLast="0"/>
      <w:bookmarkEnd w:id="1"/>
      <w:r>
        <w:rPr>
          <w:color w:val="000000"/>
          <w:sz w:val="22"/>
          <w:szCs w:val="22"/>
        </w:rPr>
        <w:t>Zhotovitel se zavazuje, že po celou dobu realizace díla (tedy do převzetí řádně dokončeného díla objednatelem) bude mít uzavřenou platnou a účinnou pojistnou smlouvu zahrnující pojištění odpovědnosti za škodu způsobenou třetím osobám s pojistným plněním ve</w:t>
      </w:r>
      <w:r>
        <w:rPr>
          <w:color w:val="000000"/>
          <w:sz w:val="22"/>
          <w:szCs w:val="22"/>
        </w:rPr>
        <w:t xml:space="preserve"> výši nejméně </w:t>
      </w:r>
      <w:r>
        <w:rPr>
          <w:b/>
          <w:color w:val="000000"/>
          <w:sz w:val="22"/>
          <w:szCs w:val="22"/>
        </w:rPr>
        <w:t>1</w:t>
      </w:r>
      <w:r>
        <w:rPr>
          <w:b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mil. Kč. Zhotovitel je povinen tuto pojistnou smlouvu předložit objednateli před podpisem této smlouvy; dále pak v průběhu realizace díla vždy na žádost objednatele, a to nejpozději do 3 dnů od požádání.</w:t>
      </w:r>
    </w:p>
    <w:p w:rsidR="00712D18" w:rsidRDefault="00712D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24" w:hanging="2"/>
        <w:jc w:val="both"/>
        <w:rPr>
          <w:sz w:val="22"/>
          <w:szCs w:val="22"/>
        </w:rPr>
      </w:pPr>
      <w:bookmarkStart w:id="2" w:name="_heading=h.lek9gulgacbc" w:colFirst="0" w:colLast="0"/>
      <w:bookmarkEnd w:id="2"/>
    </w:p>
    <w:p w:rsidR="00712D18" w:rsidRDefault="004A25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24" w:hanging="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Zhotovitel se zavazuje zaplatit obj</w:t>
      </w:r>
      <w:r>
        <w:rPr>
          <w:color w:val="000000"/>
          <w:sz w:val="22"/>
          <w:szCs w:val="22"/>
        </w:rPr>
        <w:t>ednateli smluvní pokutu ve výši 1% ze smluvní ceny díla za případ porušení smluvní povinnosti mít po celou dobu realizace předmětu díla uzavřenou platnou a účinnou pojistnou smlouvu zahrnující pojištění odpovědnosti za škodu způsobenou třetím osobám a dále</w:t>
      </w:r>
      <w:r>
        <w:rPr>
          <w:color w:val="000000"/>
          <w:sz w:val="22"/>
          <w:szCs w:val="22"/>
        </w:rPr>
        <w:t xml:space="preserve"> rovněž v případě nesplnění povinnosti předložit objednateli platnou a účinnou pojistnou smlouvu do 3 dnů od požádání dle předchozího bodu. Smluvní strany se dále dohodly, že objednatel je oprávněn odstoupit od smlouvy v případě, že zhotovitel neprokáže ob</w:t>
      </w:r>
      <w:r>
        <w:rPr>
          <w:color w:val="000000"/>
          <w:sz w:val="22"/>
          <w:szCs w:val="22"/>
        </w:rPr>
        <w:t>jednateli, že má po celou dobu realizace díla uzavřenou platnou a účinnou pojistnou smlouvu dle předchozího bodu.</w:t>
      </w:r>
    </w:p>
    <w:p w:rsidR="00712D18" w:rsidRDefault="00712D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rPr>
          <w:color w:val="000000"/>
          <w:sz w:val="22"/>
          <w:szCs w:val="22"/>
        </w:rPr>
      </w:pPr>
    </w:p>
    <w:p w:rsidR="00712D18" w:rsidRDefault="004A25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Článek IV.</w:t>
      </w:r>
    </w:p>
    <w:p w:rsidR="00712D18" w:rsidRDefault="004A257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-23" w:hanging="2"/>
        <w:jc w:val="center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Součásti smlouvy</w:t>
      </w:r>
    </w:p>
    <w:p w:rsidR="00712D18" w:rsidRDefault="004A25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Následující přílohy tvoří nedílnou součást této smlouvy:</w:t>
      </w:r>
    </w:p>
    <w:p w:rsidR="00712D18" w:rsidRDefault="00712D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both"/>
        <w:rPr>
          <w:color w:val="000000"/>
          <w:sz w:val="22"/>
          <w:szCs w:val="22"/>
        </w:rPr>
      </w:pPr>
    </w:p>
    <w:p w:rsidR="00712D18" w:rsidRDefault="004A25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Příloha č. 1 - Obchodní podmínky </w:t>
      </w:r>
    </w:p>
    <w:p w:rsidR="00712D18" w:rsidRDefault="004A25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Příloha č. 2 - Položkový rozpočet stavby</w:t>
      </w:r>
      <w:r>
        <w:rPr>
          <w:color w:val="000000"/>
          <w:sz w:val="22"/>
          <w:szCs w:val="22"/>
          <w:highlight w:val="yellow"/>
        </w:rPr>
        <w:t xml:space="preserve"> </w:t>
      </w:r>
    </w:p>
    <w:p w:rsidR="00712D18" w:rsidRDefault="00712D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both"/>
        <w:rPr>
          <w:sz w:val="22"/>
          <w:szCs w:val="22"/>
        </w:rPr>
      </w:pPr>
    </w:p>
    <w:p w:rsidR="00712D18" w:rsidRDefault="004A25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4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Článek V.</w:t>
      </w:r>
    </w:p>
    <w:p w:rsidR="00712D18" w:rsidRDefault="004A257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-23" w:hanging="2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Závěrečná ustanovení</w:t>
      </w:r>
    </w:p>
    <w:p w:rsidR="00712D18" w:rsidRDefault="00712D1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right="-23" w:hanging="2"/>
        <w:jc w:val="center"/>
        <w:rPr>
          <w:b/>
          <w:sz w:val="22"/>
          <w:szCs w:val="22"/>
          <w:u w:val="single"/>
        </w:rPr>
      </w:pPr>
    </w:p>
    <w:p w:rsidR="00712D18" w:rsidRDefault="004A25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Dokumentace nezbytná k provádění díla bude mezi stranami předána v termínu </w:t>
      </w:r>
      <w:r>
        <w:rPr>
          <w:sz w:val="22"/>
          <w:szCs w:val="22"/>
        </w:rPr>
        <w:t>sjednaném</w:t>
      </w:r>
      <w:r>
        <w:rPr>
          <w:color w:val="000000"/>
          <w:sz w:val="22"/>
          <w:szCs w:val="22"/>
        </w:rPr>
        <w:t xml:space="preserve"> po podpisu smlouvy smluvními stranami na úrovni osob jednajících ve věcech technických.</w:t>
      </w:r>
    </w:p>
    <w:p w:rsidR="00712D18" w:rsidRDefault="00712D18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0" w:hanging="2"/>
        <w:jc w:val="both"/>
        <w:rPr>
          <w:sz w:val="22"/>
          <w:szCs w:val="22"/>
        </w:rPr>
      </w:pPr>
    </w:p>
    <w:p w:rsidR="00712D18" w:rsidRDefault="004A25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Jakékoliv změny této smlouvy lze činit pouze písemně, a to formou vzestupně číslovaných dodatků, odsouhlasených a podepsaných oprávněnými zástupci obou smluvních stran.</w:t>
      </w:r>
    </w:p>
    <w:p w:rsidR="00712D18" w:rsidRDefault="004A25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Neplatnost, neúčinnost nebo nevynutitelnost jakéhokoliv ustanovení smlouvy nemá vliv na</w:t>
      </w:r>
      <w:r>
        <w:rPr>
          <w:color w:val="000000"/>
          <w:sz w:val="22"/>
          <w:szCs w:val="22"/>
        </w:rPr>
        <w:t xml:space="preserve"> platnost, účinnost nebo vynutitelnost ostatních ustanovení smlouvy. Smluvní strany mají povinnost takové ujednání okamžitě nahradit smluvním ujednáním bezvadným. V případě rozporu textu smlouvy a příloh, má vždy přednost text smlouvy.</w:t>
      </w:r>
    </w:p>
    <w:p w:rsidR="00712D18" w:rsidRDefault="00712D18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0" w:hanging="2"/>
        <w:jc w:val="both"/>
        <w:rPr>
          <w:sz w:val="22"/>
          <w:szCs w:val="22"/>
        </w:rPr>
      </w:pPr>
    </w:p>
    <w:p w:rsidR="00712D18" w:rsidRDefault="004A25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Veškeré spory vznik</w:t>
      </w:r>
      <w:r>
        <w:rPr>
          <w:color w:val="000000"/>
          <w:sz w:val="22"/>
          <w:szCs w:val="22"/>
        </w:rPr>
        <w:t>lé z této smlouvy budou rozhodovány ve shodě s českým právním řádem obecnými soudy.</w:t>
      </w:r>
    </w:p>
    <w:p w:rsidR="00712D18" w:rsidRDefault="00712D18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0" w:hanging="2"/>
        <w:jc w:val="both"/>
        <w:rPr>
          <w:sz w:val="22"/>
          <w:szCs w:val="22"/>
        </w:rPr>
      </w:pPr>
    </w:p>
    <w:p w:rsidR="00712D18" w:rsidRDefault="004A25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se dohodly, že zajištění nebo utvrzení závazků (zj. ujednání o bankovní záruce) z této smlouvy nezaniká odstoupením od smlouvy kteroukoli ze smluvních stran</w:t>
      </w:r>
      <w:r>
        <w:rPr>
          <w:color w:val="000000"/>
          <w:sz w:val="22"/>
          <w:szCs w:val="22"/>
        </w:rPr>
        <w:t>.</w:t>
      </w:r>
    </w:p>
    <w:p w:rsidR="00712D18" w:rsidRDefault="00712D18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0" w:hanging="2"/>
        <w:jc w:val="both"/>
        <w:rPr>
          <w:sz w:val="22"/>
          <w:szCs w:val="22"/>
        </w:rPr>
      </w:pPr>
    </w:p>
    <w:p w:rsidR="00712D18" w:rsidRDefault="004A25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Tato smlouva nabývá platnosti okamžikem jejího podepsání poslední ze smluvních stran a účinnosti dnem jejího </w:t>
      </w:r>
      <w:r>
        <w:rPr>
          <w:sz w:val="22"/>
          <w:szCs w:val="22"/>
        </w:rPr>
        <w:t>zveřejnění</w:t>
      </w:r>
      <w:r>
        <w:rPr>
          <w:color w:val="000000"/>
          <w:sz w:val="22"/>
          <w:szCs w:val="22"/>
        </w:rPr>
        <w:t xml:space="preserve"> v registru smluv. Smluvní strany berou na vědomí, že nebude-li smlouva zveřejněna ani po uplynutí 3 měsíců od </w:t>
      </w:r>
      <w:r>
        <w:rPr>
          <w:sz w:val="22"/>
          <w:szCs w:val="22"/>
        </w:rPr>
        <w:t>jejího</w:t>
      </w:r>
      <w:r>
        <w:rPr>
          <w:color w:val="000000"/>
          <w:sz w:val="22"/>
          <w:szCs w:val="22"/>
        </w:rPr>
        <w:t xml:space="preserve"> uzavření, je nás</w:t>
      </w:r>
      <w:r>
        <w:rPr>
          <w:color w:val="000000"/>
          <w:sz w:val="22"/>
          <w:szCs w:val="22"/>
        </w:rPr>
        <w:t>ledujícím dnem zrušena od počátku.</w:t>
      </w:r>
    </w:p>
    <w:p w:rsidR="00712D18" w:rsidRDefault="00712D18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0" w:hanging="2"/>
        <w:jc w:val="both"/>
        <w:rPr>
          <w:sz w:val="22"/>
          <w:szCs w:val="22"/>
        </w:rPr>
      </w:pPr>
    </w:p>
    <w:p w:rsidR="00712D18" w:rsidRDefault="004A25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 ohledem na povinnosti plynoucí ze zákona č. 340/2015 Sb., o registru smluv </w:t>
      </w:r>
      <w:r>
        <w:rPr>
          <w:sz w:val="22"/>
          <w:szCs w:val="22"/>
        </w:rPr>
        <w:t>sjednávají</w:t>
      </w:r>
      <w:r>
        <w:rPr>
          <w:color w:val="000000"/>
          <w:sz w:val="22"/>
          <w:szCs w:val="22"/>
        </w:rPr>
        <w:t xml:space="preserve"> smluvní strany následující:</w:t>
      </w:r>
    </w:p>
    <w:p w:rsidR="00712D18" w:rsidRDefault="004A25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Objednatel odešle tuto smlouvu ke zveřejnění v registru smluv vedeném Ministerstvem vnitra ČR bezprostředně po jejím uzavření.</w:t>
      </w:r>
    </w:p>
    <w:p w:rsidR="00712D18" w:rsidRDefault="004A25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prohlašují, že žádná část smlouvy nenaplňuje znaky obchodního tajemství ve smyslu ust. § 504 občanského zákoníku.</w:t>
      </w:r>
    </w:p>
    <w:p w:rsidR="00712D18" w:rsidRDefault="004A25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Zhotovitel prohlašuje, že jím ve smlouvě uvedené údaje, na které se mohou vztahovat předpisy o ochraně osobních údajů, jsou buď údaji veřejně dostupnými, nebo s jejich zpracováním objednatelem po dobu neurčitou za účelem zveřejnění smlouvy v registru smluv</w:t>
      </w:r>
      <w:r>
        <w:rPr>
          <w:color w:val="000000"/>
          <w:sz w:val="22"/>
          <w:szCs w:val="22"/>
        </w:rPr>
        <w:t xml:space="preserve"> souhlasí.</w:t>
      </w:r>
    </w:p>
    <w:p w:rsidR="00712D18" w:rsidRDefault="00712D18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0" w:hanging="2"/>
        <w:jc w:val="both"/>
        <w:rPr>
          <w:sz w:val="22"/>
          <w:szCs w:val="22"/>
        </w:rPr>
      </w:pPr>
    </w:p>
    <w:p w:rsidR="00712D18" w:rsidRDefault="004A25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Tato smlouva je vyhotovena ve třech stejnopisech, každého s platností originálu, z nichž objednatel obdrží dvě vyhotovení a zhotovitel vyhotovení jedno.</w:t>
      </w:r>
    </w:p>
    <w:p w:rsidR="00712D18" w:rsidRDefault="00712D18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0" w:hanging="2"/>
        <w:jc w:val="both"/>
        <w:rPr>
          <w:sz w:val="22"/>
          <w:szCs w:val="22"/>
        </w:rPr>
      </w:pPr>
    </w:p>
    <w:p w:rsidR="00712D18" w:rsidRDefault="004A25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stvrzují, že si smlouvu přečetly, její obsah a obsah příloh podrobně znají a souhlasí s ní. Smluvní strany prohlašují, že se smlouvou cítí být vázány, že ustanovení smlouvy jim jsou jasná a že tato byla uzavřena určitě, vážně a srozumitelně,</w:t>
      </w:r>
      <w:r>
        <w:rPr>
          <w:color w:val="000000"/>
          <w:sz w:val="22"/>
          <w:szCs w:val="22"/>
        </w:rPr>
        <w:t xml:space="preserve"> na základě jejich pravé a svobodné vůle, </w:t>
      </w:r>
      <w:r>
        <w:rPr>
          <w:sz w:val="22"/>
          <w:szCs w:val="22"/>
        </w:rPr>
        <w:t>nikoliv</w:t>
      </w:r>
      <w:r>
        <w:rPr>
          <w:color w:val="000000"/>
          <w:sz w:val="22"/>
          <w:szCs w:val="22"/>
        </w:rPr>
        <w:t xml:space="preserve"> za nápadně nevýhodných podmínek nebo v tísni, na důkaz čehož připojují níže své podpisy.</w:t>
      </w:r>
    </w:p>
    <w:p w:rsidR="00712D18" w:rsidRDefault="00712D18" w:rsidP="00C459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24" w:firstLineChars="0" w:firstLine="0"/>
        <w:jc w:val="both"/>
        <w:rPr>
          <w:color w:val="000000"/>
          <w:sz w:val="22"/>
          <w:szCs w:val="22"/>
        </w:rPr>
      </w:pPr>
    </w:p>
    <w:p w:rsidR="00712D18" w:rsidRDefault="004A25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66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Pardubicích dne: </w:t>
      </w:r>
    </w:p>
    <w:p w:rsidR="00712D18" w:rsidRDefault="00712D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tbl>
      <w:tblPr>
        <w:tblStyle w:val="aa"/>
        <w:tblW w:w="8930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4465"/>
        <w:gridCol w:w="4465"/>
      </w:tblGrid>
      <w:tr w:rsidR="00712D18">
        <w:trPr>
          <w:trHeight w:val="1965"/>
        </w:trPr>
        <w:tc>
          <w:tcPr>
            <w:tcW w:w="4465" w:type="dxa"/>
          </w:tcPr>
          <w:p w:rsidR="00712D18" w:rsidRDefault="004A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Objednatel:</w:t>
            </w:r>
          </w:p>
          <w:p w:rsidR="00712D18" w:rsidRDefault="00712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:rsidR="00712D18" w:rsidRDefault="00712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:rsidR="00712D18" w:rsidRDefault="00712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:rsidR="00712D18" w:rsidRDefault="00712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712D18" w:rsidRDefault="00712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:rsidR="00712D18" w:rsidRDefault="004A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---------------------------------------------------</w:t>
            </w:r>
          </w:p>
        </w:tc>
        <w:tc>
          <w:tcPr>
            <w:tcW w:w="4465" w:type="dxa"/>
          </w:tcPr>
          <w:p w:rsidR="00712D18" w:rsidRDefault="004A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Zhotovitel:</w:t>
            </w:r>
          </w:p>
          <w:p w:rsidR="00712D18" w:rsidRDefault="00712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  <w:sz w:val="22"/>
                <w:szCs w:val="22"/>
              </w:rPr>
            </w:pPr>
          </w:p>
          <w:p w:rsidR="00712D18" w:rsidRDefault="00712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  <w:sz w:val="22"/>
                <w:szCs w:val="22"/>
              </w:rPr>
            </w:pPr>
          </w:p>
          <w:p w:rsidR="00712D18" w:rsidRDefault="00712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  <w:sz w:val="22"/>
                <w:szCs w:val="22"/>
              </w:rPr>
            </w:pPr>
          </w:p>
          <w:p w:rsidR="00712D18" w:rsidRDefault="00712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2"/>
                <w:szCs w:val="22"/>
              </w:rPr>
            </w:pPr>
          </w:p>
          <w:p w:rsidR="00712D18" w:rsidRDefault="00712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  <w:sz w:val="22"/>
                <w:szCs w:val="22"/>
              </w:rPr>
            </w:pPr>
          </w:p>
          <w:p w:rsidR="00712D18" w:rsidRDefault="004A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--------------------------------------------------</w:t>
            </w:r>
          </w:p>
        </w:tc>
      </w:tr>
      <w:tr w:rsidR="00712D18">
        <w:tc>
          <w:tcPr>
            <w:tcW w:w="4465" w:type="dxa"/>
          </w:tcPr>
          <w:p w:rsidR="00712D18" w:rsidRDefault="004A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right" w:pos="5670"/>
              </w:tabs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Obchodní akademie a Jazyková škola </w:t>
            </w:r>
          </w:p>
          <w:p w:rsidR="00712D18" w:rsidRDefault="004A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right" w:pos="5670"/>
              </w:tabs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právem státní jazykové zkoušky Pardubice, Štefánikova 325</w:t>
            </w:r>
          </w:p>
          <w:p w:rsidR="00712D18" w:rsidRDefault="004A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right" w:pos="5670"/>
              </w:tabs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Monika Dobešová, ředitelka školy</w:t>
            </w:r>
          </w:p>
        </w:tc>
        <w:tc>
          <w:tcPr>
            <w:tcW w:w="4465" w:type="dxa"/>
          </w:tcPr>
          <w:p w:rsidR="00712D18" w:rsidRDefault="00712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712D18" w:rsidRDefault="00712D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66" w:hanging="2"/>
        <w:jc w:val="both"/>
        <w:rPr>
          <w:color w:val="000000"/>
          <w:sz w:val="22"/>
          <w:szCs w:val="22"/>
        </w:rPr>
      </w:pPr>
    </w:p>
    <w:sectPr w:rsidR="00712D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200" w:right="1418" w:bottom="1079" w:left="1418" w:header="56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576" w:rsidRDefault="004A2576">
      <w:pPr>
        <w:spacing w:line="240" w:lineRule="auto"/>
        <w:ind w:left="0" w:hanging="2"/>
      </w:pPr>
      <w:r>
        <w:separator/>
      </w:r>
    </w:p>
  </w:endnote>
  <w:endnote w:type="continuationSeparator" w:id="0">
    <w:p w:rsidR="004A2576" w:rsidRDefault="004A257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D18" w:rsidRDefault="004A257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712D18" w:rsidRDefault="00712D1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D18" w:rsidRDefault="004A2576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819"/>
        <w:tab w:val="right" w:pos="9071"/>
        <w:tab w:val="center" w:pos="4536"/>
      </w:tabs>
      <w:spacing w:line="240" w:lineRule="auto"/>
      <w:ind w:left="0" w:hanging="2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Strana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 w:rsidR="00C459D9"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C459D9">
      <w:rPr>
        <w:rFonts w:ascii="Arial" w:eastAsia="Arial" w:hAnsi="Arial" w:cs="Arial"/>
        <w:noProof/>
        <w:color w:val="000000"/>
        <w:sz w:val="18"/>
        <w:szCs w:val="18"/>
      </w:rPr>
      <w:t>3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(celkem</w:t>
    </w:r>
    <w:r w:rsidR="00C459D9">
      <w:rPr>
        <w:rFonts w:ascii="Arial" w:eastAsia="Arial" w:hAnsi="Arial" w:cs="Arial"/>
        <w:color w:val="000000"/>
        <w:sz w:val="18"/>
        <w:szCs w:val="18"/>
      </w:rPr>
      <w:t xml:space="preserve"> 4</w:t>
    </w:r>
    <w:r>
      <w:rPr>
        <w:rFonts w:ascii="Arial" w:eastAsia="Arial" w:hAnsi="Arial" w:cs="Arial"/>
        <w:color w:val="000000"/>
        <w:sz w:val="18"/>
        <w:szCs w:val="18"/>
      </w:rPr>
      <w:t xml:space="preserve">)                               </w:t>
    </w:r>
    <w:r>
      <w:rPr>
        <w:rFonts w:ascii="Arial" w:eastAsia="Arial" w:hAnsi="Arial" w:cs="Arial"/>
        <w:sz w:val="18"/>
        <w:szCs w:val="18"/>
      </w:rPr>
      <w:t xml:space="preserve">SOD č.126/2024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D18" w:rsidRDefault="004A2576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819"/>
        <w:tab w:val="right" w:pos="9071"/>
      </w:tabs>
      <w:spacing w:line="240" w:lineRule="auto"/>
      <w:ind w:left="0" w:hanging="2"/>
      <w:rPr>
        <w:rFonts w:ascii="Arial" w:eastAsia="Arial" w:hAnsi="Arial" w:cs="Arial"/>
        <w:sz w:val="18"/>
        <w:szCs w:val="18"/>
      </w:rPr>
    </w:pPr>
    <w:r>
      <w:rPr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18"/>
        <w:szCs w:val="18"/>
      </w:rPr>
      <w:t>Strana 1 (celkem 4)</w:t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>SOD č.126/2024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576" w:rsidRDefault="004A2576">
      <w:pPr>
        <w:spacing w:line="240" w:lineRule="auto"/>
        <w:ind w:left="0" w:hanging="2"/>
      </w:pPr>
      <w:r>
        <w:separator/>
      </w:r>
    </w:p>
  </w:footnote>
  <w:footnote w:type="continuationSeparator" w:id="0">
    <w:p w:rsidR="004A2576" w:rsidRDefault="004A257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9D9" w:rsidRDefault="00C459D9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9D9" w:rsidRDefault="00C459D9">
    <w:pPr>
      <w:pStyle w:val="Zhlav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9D9" w:rsidRDefault="00C459D9">
    <w:pPr>
      <w:pStyle w:val="Zhlav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739"/>
    <w:multiLevelType w:val="multilevel"/>
    <w:tmpl w:val="F6F8444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F473B87"/>
    <w:multiLevelType w:val="multilevel"/>
    <w:tmpl w:val="CCA21B4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color w:val="595959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BAC528C"/>
    <w:multiLevelType w:val="multilevel"/>
    <w:tmpl w:val="3482E37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18"/>
    <w:rsid w:val="004A2576"/>
    <w:rsid w:val="00712D18"/>
    <w:rsid w:val="00C4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FDBF"/>
  <w15:docId w15:val="{CA3F0C69-1C94-4AC3-9837-C7F815FE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pPr>
      <w:keepNext/>
      <w:ind w:right="-24"/>
      <w:jc w:val="center"/>
      <w:outlineLvl w:val="6"/>
    </w:pPr>
    <w:rPr>
      <w:rFonts w:ascii="Arial" w:hAnsi="Arial" w:cs="Arial"/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framePr w:w="7768" w:hSpace="142" w:wrap="notBeside" w:vAnchor="text" w:hAnchor="text" w:x="2240" w:y="93"/>
      <w:jc w:val="center"/>
    </w:pPr>
    <w:rPr>
      <w:rFonts w:ascii="Arial" w:hAnsi="Arial" w:cs="Arial"/>
      <w:b/>
    </w:rPr>
  </w:style>
  <w:style w:type="paragraph" w:styleId="Titulek">
    <w:name w:val="caption"/>
    <w:basedOn w:val="Normln"/>
    <w:next w:val="Normln"/>
    <w:pPr>
      <w:framePr w:w="7768" w:hSpace="142" w:wrap="notBeside" w:vAnchor="text" w:hAnchor="text" w:x="2240" w:y="93"/>
      <w:jc w:val="center"/>
    </w:pPr>
    <w:rPr>
      <w:rFonts w:ascii="Arial" w:hAnsi="Arial" w:cs="Arial"/>
      <w:b/>
    </w:rPr>
  </w:style>
  <w:style w:type="paragraph" w:styleId="Zpat">
    <w:name w:val="footer"/>
    <w:basedOn w:val="Normln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Textvbloku">
    <w:name w:val="Block Text"/>
    <w:basedOn w:val="Normln"/>
    <w:pPr>
      <w:ind w:left="360" w:right="-24" w:hanging="360"/>
      <w:jc w:val="both"/>
    </w:pPr>
    <w:rPr>
      <w:rFonts w:ascii="Arial" w:hAnsi="Arial" w:cs="Arial"/>
    </w:rPr>
  </w:style>
  <w:style w:type="paragraph" w:customStyle="1" w:styleId="Odstavec0">
    <w:name w:val="Odstavec0"/>
    <w:basedOn w:val="Normln"/>
    <w:pPr>
      <w:tabs>
        <w:tab w:val="left" w:pos="709"/>
      </w:tabs>
      <w:spacing w:before="120"/>
      <w:ind w:left="737" w:hanging="737"/>
      <w:jc w:val="both"/>
    </w:pPr>
    <w:rPr>
      <w:rFonts w:ascii="Arial" w:hAnsi="Arial"/>
      <w:szCs w:val="20"/>
      <w:lang w:val="en-GB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rPr>
      <w:sz w:val="20"/>
      <w:szCs w:val="20"/>
    </w:rPr>
  </w:style>
  <w:style w:type="character" w:customStyle="1" w:styleId="TextkomenteChar">
    <w:name w:val="Text komentáře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"/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YDdNWOy5k1nRs3qb+c9athWqSg==">CgMxLjAyCGguZ2pkZ3hzMg5oLmxlazlndWxnYWNiYzgAciExMDJRNzFYeXdCQm4xWklPbTFrVkZQd0w3Skk5X3BMUHY=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CA2F33F1</Template>
  <TotalTime>1</TotalTime>
  <Pages>4</Pages>
  <Words>1310</Words>
  <Characters>7730</Characters>
  <Application>Microsoft Office Word</Application>
  <DocSecurity>0</DocSecurity>
  <Lines>64</Lines>
  <Paragraphs>18</Paragraphs>
  <ScaleCrop>false</ScaleCrop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venzarova</dc:creator>
  <cp:lastModifiedBy>Ing. Monika Dobešová</cp:lastModifiedBy>
  <cp:revision>2</cp:revision>
  <dcterms:created xsi:type="dcterms:W3CDTF">2015-12-14T08:33:00Z</dcterms:created>
  <dcterms:modified xsi:type="dcterms:W3CDTF">2024-02-26T12:43:00Z</dcterms:modified>
</cp:coreProperties>
</file>